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F8" w:rsidRPr="00C430F8" w:rsidRDefault="00C430F8" w:rsidP="00C430F8">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C430F8" w:rsidRPr="00C430F8" w:rsidRDefault="00C430F8" w:rsidP="00C430F8">
      <w:pPr>
        <w:autoSpaceDE w:val="0"/>
        <w:autoSpaceDN w:val="0"/>
        <w:adjustRightInd w:val="0"/>
        <w:spacing w:after="0" w:line="240" w:lineRule="auto"/>
        <w:rPr>
          <w:rFonts w:ascii="Times New Roman" w:hAnsi="Times New Roman" w:cs="Times New Roman"/>
          <w:color w:val="000000"/>
          <w:sz w:val="23"/>
          <w:szCs w:val="23"/>
        </w:rPr>
      </w:pPr>
      <w:r w:rsidRPr="00C430F8">
        <w:rPr>
          <w:rFonts w:ascii="Times New Roman" w:hAnsi="Times New Roman" w:cs="Times New Roman"/>
          <w:color w:val="000000"/>
          <w:sz w:val="24"/>
          <w:szCs w:val="24"/>
        </w:rPr>
        <w:t xml:space="preserve"> </w:t>
      </w:r>
      <w:r w:rsidRPr="00C430F8">
        <w:rPr>
          <w:rFonts w:ascii="Times New Roman" w:hAnsi="Times New Roman" w:cs="Times New Roman"/>
          <w:color w:val="000000"/>
          <w:sz w:val="23"/>
          <w:szCs w:val="23"/>
        </w:rPr>
        <w:t xml:space="preserve"> </w:t>
      </w:r>
    </w:p>
    <w:p w:rsidR="00C430F8" w:rsidRPr="00C430F8" w:rsidRDefault="00C430F8" w:rsidP="00C430F8">
      <w:pPr>
        <w:autoSpaceDE w:val="0"/>
        <w:autoSpaceDN w:val="0"/>
        <w:adjustRightInd w:val="0"/>
        <w:spacing w:after="0" w:line="240" w:lineRule="auto"/>
        <w:rPr>
          <w:rFonts w:ascii="Times New Roman" w:hAnsi="Times New Roman" w:cs="Times New Roman"/>
          <w:sz w:val="24"/>
          <w:szCs w:val="24"/>
        </w:rPr>
      </w:pPr>
    </w:p>
    <w:p w:rsidR="00C430F8" w:rsidRPr="00F04424" w:rsidRDefault="00C430F8" w:rsidP="0024756E">
      <w:pPr>
        <w:autoSpaceDE w:val="0"/>
        <w:autoSpaceDN w:val="0"/>
        <w:adjustRightInd w:val="0"/>
        <w:spacing w:after="0" w:line="240" w:lineRule="auto"/>
        <w:jc w:val="center"/>
        <w:rPr>
          <w:rFonts w:ascii="Calibri" w:hAnsi="Calibri" w:cs="Calibri"/>
          <w:b/>
          <w:bCs/>
          <w:i/>
          <w:iCs/>
          <w:sz w:val="20"/>
          <w:szCs w:val="20"/>
          <w:u w:val="single"/>
        </w:rPr>
      </w:pPr>
      <w:r w:rsidRPr="00C430F8">
        <w:rPr>
          <w:rFonts w:ascii="Calibri" w:hAnsi="Calibri" w:cs="Calibri"/>
          <w:b/>
          <w:bCs/>
          <w:sz w:val="20"/>
          <w:szCs w:val="20"/>
          <w:u w:val="single"/>
        </w:rPr>
        <w:t>A</w:t>
      </w:r>
      <w:r w:rsidRPr="00C430F8">
        <w:rPr>
          <w:rFonts w:ascii="Calibri" w:hAnsi="Calibri" w:cs="Calibri"/>
          <w:b/>
          <w:bCs/>
          <w:sz w:val="16"/>
          <w:szCs w:val="16"/>
          <w:u w:val="single"/>
        </w:rPr>
        <w:t>TTESTATION RELATIVE A L</w:t>
      </w:r>
      <w:r w:rsidRPr="00C430F8">
        <w:rPr>
          <w:rFonts w:ascii="Calibri" w:hAnsi="Calibri" w:cs="Calibri"/>
          <w:b/>
          <w:bCs/>
          <w:sz w:val="20"/>
          <w:szCs w:val="20"/>
          <w:u w:val="single"/>
        </w:rPr>
        <w:t>’</w:t>
      </w:r>
      <w:r w:rsidRPr="00C430F8">
        <w:rPr>
          <w:rFonts w:ascii="Calibri" w:hAnsi="Calibri" w:cs="Calibri"/>
          <w:b/>
          <w:bCs/>
          <w:sz w:val="16"/>
          <w:szCs w:val="16"/>
          <w:u w:val="single"/>
        </w:rPr>
        <w:t>OCTROI D</w:t>
      </w:r>
      <w:r w:rsidRPr="00C430F8">
        <w:rPr>
          <w:rFonts w:ascii="Calibri" w:hAnsi="Calibri" w:cs="Calibri"/>
          <w:b/>
          <w:bCs/>
          <w:sz w:val="20"/>
          <w:szCs w:val="20"/>
          <w:u w:val="single"/>
        </w:rPr>
        <w:t>’</w:t>
      </w:r>
      <w:r w:rsidRPr="00C430F8">
        <w:rPr>
          <w:rFonts w:ascii="Calibri" w:hAnsi="Calibri" w:cs="Calibri"/>
          <w:b/>
          <w:bCs/>
          <w:sz w:val="16"/>
          <w:szCs w:val="16"/>
          <w:u w:val="single"/>
        </w:rPr>
        <w:t xml:space="preserve">UNE AIDE </w:t>
      </w:r>
      <w:r w:rsidRPr="00C430F8">
        <w:rPr>
          <w:rFonts w:ascii="Calibri" w:hAnsi="Calibri" w:cs="Calibri"/>
          <w:b/>
          <w:bCs/>
          <w:sz w:val="20"/>
          <w:szCs w:val="20"/>
          <w:u w:val="single"/>
        </w:rPr>
        <w:t xml:space="preserve">« </w:t>
      </w:r>
      <w:r w:rsidRPr="00C430F8">
        <w:rPr>
          <w:rFonts w:ascii="Calibri" w:hAnsi="Calibri" w:cs="Calibri"/>
          <w:b/>
          <w:bCs/>
          <w:i/>
          <w:iCs/>
          <w:sz w:val="16"/>
          <w:szCs w:val="16"/>
          <w:u w:val="single"/>
        </w:rPr>
        <w:t xml:space="preserve">DE MINIMIS </w:t>
      </w:r>
      <w:r w:rsidRPr="00C430F8">
        <w:rPr>
          <w:rFonts w:ascii="Calibri" w:hAnsi="Calibri" w:cs="Calibri"/>
          <w:b/>
          <w:bCs/>
          <w:i/>
          <w:iCs/>
          <w:sz w:val="20"/>
          <w:szCs w:val="20"/>
          <w:u w:val="single"/>
        </w:rPr>
        <w:t>»</w:t>
      </w:r>
    </w:p>
    <w:p w:rsidR="0024756E" w:rsidRPr="00C430F8" w:rsidRDefault="0024756E" w:rsidP="0024756E">
      <w:pPr>
        <w:autoSpaceDE w:val="0"/>
        <w:autoSpaceDN w:val="0"/>
        <w:adjustRightInd w:val="0"/>
        <w:spacing w:after="0" w:line="240" w:lineRule="auto"/>
        <w:jc w:val="center"/>
        <w:rPr>
          <w:rFonts w:ascii="Times New Roman" w:hAnsi="Times New Roman" w:cs="Times New Roman"/>
          <w:sz w:val="20"/>
          <w:szCs w:val="20"/>
        </w:rPr>
      </w:pPr>
    </w:p>
    <w:p w:rsidR="00C430F8" w:rsidRPr="00C430F8" w:rsidRDefault="00C430F8" w:rsidP="002475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C430F8">
        <w:rPr>
          <w:rFonts w:ascii="Calibri" w:hAnsi="Calibri" w:cs="Calibri"/>
          <w:sz w:val="20"/>
          <w:szCs w:val="20"/>
        </w:rPr>
        <w:t xml:space="preserve">Le Règlement (CE) n° 1407/2013 de la Commission Européenne du 18 décembre 2013 concernant l’application des articles 107 et 108 du traité aux aides </w:t>
      </w:r>
      <w:r w:rsidRPr="00C430F8">
        <w:rPr>
          <w:rFonts w:ascii="Calibri" w:hAnsi="Calibri" w:cs="Calibri"/>
          <w:i/>
          <w:iCs/>
          <w:sz w:val="20"/>
          <w:szCs w:val="20"/>
        </w:rPr>
        <w:t xml:space="preserve">de minimis </w:t>
      </w:r>
      <w:r w:rsidRPr="00C430F8">
        <w:rPr>
          <w:rFonts w:ascii="Calibri" w:hAnsi="Calibri" w:cs="Calibri"/>
          <w:sz w:val="20"/>
          <w:szCs w:val="20"/>
        </w:rPr>
        <w:t xml:space="preserve">(J.O. L 352 du 24.12.2013, p. 1) permet aux Etats membres d’accorder aux entreprises des aides de faible montant qualifiées d’aides </w:t>
      </w:r>
      <w:r w:rsidRPr="00C430F8">
        <w:rPr>
          <w:rFonts w:ascii="Calibri" w:hAnsi="Calibri" w:cs="Calibri"/>
          <w:i/>
          <w:iCs/>
          <w:sz w:val="20"/>
          <w:szCs w:val="20"/>
        </w:rPr>
        <w:t xml:space="preserve">de minimis </w:t>
      </w:r>
      <w:r w:rsidRPr="00C430F8">
        <w:rPr>
          <w:rFonts w:ascii="Calibri" w:hAnsi="Calibri" w:cs="Calibri"/>
          <w:sz w:val="20"/>
          <w:szCs w:val="20"/>
        </w:rPr>
        <w:t xml:space="preserve">à la condition que ces aides ne dépassent pas le seuil de 200.000 EUR par </w:t>
      </w:r>
      <w:r w:rsidRPr="00C430F8">
        <w:rPr>
          <w:rFonts w:ascii="Calibri" w:hAnsi="Calibri" w:cs="Calibri"/>
          <w:b/>
          <w:bCs/>
          <w:sz w:val="20"/>
          <w:szCs w:val="20"/>
        </w:rPr>
        <w:t xml:space="preserve">« entreprise unique » </w:t>
      </w:r>
      <w:r w:rsidRPr="00C430F8">
        <w:rPr>
          <w:rFonts w:ascii="Calibri" w:hAnsi="Calibri" w:cs="Calibri"/>
          <w:sz w:val="20"/>
          <w:szCs w:val="20"/>
        </w:rPr>
        <w:t xml:space="preserve">sur une période de trois exercices fiscaux. </w:t>
      </w:r>
    </w:p>
    <w:p w:rsidR="00C430F8" w:rsidRDefault="00C430F8" w:rsidP="002475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sz w:val="20"/>
          <w:szCs w:val="20"/>
        </w:rPr>
      </w:pPr>
      <w:r w:rsidRPr="00C430F8">
        <w:rPr>
          <w:rFonts w:ascii="Calibri" w:hAnsi="Calibri" w:cs="Calibri"/>
          <w:sz w:val="20"/>
          <w:szCs w:val="20"/>
        </w:rPr>
        <w:t xml:space="preserve">Lorsqu’une entreprise reçoit une aide </w:t>
      </w:r>
      <w:r w:rsidRPr="00C430F8">
        <w:rPr>
          <w:rFonts w:ascii="Calibri" w:hAnsi="Calibri" w:cs="Calibri"/>
          <w:i/>
          <w:iCs/>
          <w:sz w:val="20"/>
          <w:szCs w:val="20"/>
        </w:rPr>
        <w:t xml:space="preserve">de </w:t>
      </w:r>
      <w:proofErr w:type="spellStart"/>
      <w:r w:rsidRPr="00C430F8">
        <w:rPr>
          <w:rFonts w:ascii="Calibri" w:hAnsi="Calibri" w:cs="Calibri"/>
          <w:i/>
          <w:iCs/>
          <w:sz w:val="20"/>
          <w:szCs w:val="20"/>
        </w:rPr>
        <w:t>miminis</w:t>
      </w:r>
      <w:proofErr w:type="spellEnd"/>
      <w:r w:rsidRPr="00C430F8">
        <w:rPr>
          <w:rFonts w:ascii="Calibri" w:hAnsi="Calibri" w:cs="Calibri"/>
          <w:sz w:val="20"/>
          <w:szCs w:val="20"/>
        </w:rPr>
        <w:t>, elle est informée par l’entité publique qui l’</w:t>
      </w:r>
      <w:proofErr w:type="spellStart"/>
      <w:r w:rsidRPr="00C430F8">
        <w:rPr>
          <w:rFonts w:ascii="Calibri" w:hAnsi="Calibri" w:cs="Calibri"/>
          <w:sz w:val="20"/>
          <w:szCs w:val="20"/>
        </w:rPr>
        <w:t>octroie</w:t>
      </w:r>
      <w:proofErr w:type="spellEnd"/>
      <w:r w:rsidRPr="00C430F8">
        <w:rPr>
          <w:rFonts w:ascii="Calibri" w:hAnsi="Calibri" w:cs="Calibri"/>
          <w:sz w:val="20"/>
          <w:szCs w:val="20"/>
        </w:rPr>
        <w:t xml:space="preserve"> du caractère </w:t>
      </w:r>
      <w:r w:rsidRPr="00C430F8">
        <w:rPr>
          <w:rFonts w:ascii="Calibri" w:hAnsi="Calibri" w:cs="Calibri"/>
          <w:i/>
          <w:iCs/>
          <w:sz w:val="20"/>
          <w:szCs w:val="20"/>
        </w:rPr>
        <w:t xml:space="preserve">de minimis </w:t>
      </w:r>
      <w:r w:rsidRPr="00C430F8">
        <w:rPr>
          <w:rFonts w:ascii="Calibri" w:hAnsi="Calibri" w:cs="Calibri"/>
          <w:sz w:val="20"/>
          <w:szCs w:val="20"/>
        </w:rPr>
        <w:t xml:space="preserve">de cette aide, de la réglementation européenne applicable et du montant exact de l’aide. </w:t>
      </w:r>
    </w:p>
    <w:p w:rsidR="0024756E" w:rsidRPr="00C430F8" w:rsidRDefault="0024756E" w:rsidP="002475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p>
    <w:p w:rsidR="00C430F8" w:rsidRDefault="00C430F8" w:rsidP="002475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sz w:val="20"/>
          <w:szCs w:val="20"/>
        </w:rPr>
      </w:pPr>
      <w:r w:rsidRPr="00C430F8">
        <w:rPr>
          <w:rFonts w:ascii="Calibri" w:hAnsi="Calibri" w:cs="Calibri"/>
          <w:sz w:val="20"/>
          <w:szCs w:val="20"/>
        </w:rPr>
        <w:t xml:space="preserve">Afin de pouvoir vérifier le respect du seuil de 200.000 EUR sur trois exercices fiscaux, l’administration ou l’entreprise publique doit demander à l’entreprise concernée avant l’octroi de telles aides si celle-ci et /ou toute autre entité liée au sens du règlement a reçu des aides </w:t>
      </w:r>
      <w:r w:rsidRPr="00C430F8">
        <w:rPr>
          <w:rFonts w:ascii="Calibri" w:hAnsi="Calibri" w:cs="Calibri"/>
          <w:i/>
          <w:iCs/>
          <w:sz w:val="20"/>
          <w:szCs w:val="20"/>
        </w:rPr>
        <w:t xml:space="preserve">de minimis </w:t>
      </w:r>
      <w:r w:rsidRPr="00C430F8">
        <w:rPr>
          <w:rFonts w:ascii="Calibri" w:hAnsi="Calibri" w:cs="Calibri"/>
          <w:sz w:val="20"/>
          <w:szCs w:val="20"/>
        </w:rPr>
        <w:t xml:space="preserve">lors de l’exercice fiscal en cours et lors des deux exercices fiscaux précédents et le cas échéant, à concurrence de quel montant. </w:t>
      </w:r>
    </w:p>
    <w:p w:rsidR="0024756E" w:rsidRPr="00C430F8" w:rsidRDefault="0024756E" w:rsidP="002475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p>
    <w:p w:rsidR="00C430F8" w:rsidRPr="00C430F8" w:rsidRDefault="00C430F8" w:rsidP="002475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C430F8">
        <w:rPr>
          <w:rFonts w:ascii="Calibri" w:hAnsi="Calibri" w:cs="Calibri"/>
          <w:sz w:val="20"/>
          <w:szCs w:val="20"/>
        </w:rPr>
        <w:t xml:space="preserve">Cette déclaration sur l’honneur doit être remplie rigoureusement pour pouvoir assurer la légalité de l’intervention du </w:t>
      </w:r>
      <w:r w:rsidR="0024756E">
        <w:rPr>
          <w:rFonts w:ascii="Calibri" w:hAnsi="Calibri" w:cs="Calibri"/>
          <w:sz w:val="20"/>
          <w:szCs w:val="20"/>
        </w:rPr>
        <w:t>Fonds bruxellois de garantie</w:t>
      </w:r>
      <w:r w:rsidRPr="00C430F8">
        <w:rPr>
          <w:rFonts w:ascii="Calibri" w:hAnsi="Calibri" w:cs="Calibri"/>
          <w:sz w:val="20"/>
          <w:szCs w:val="20"/>
        </w:rPr>
        <w:t xml:space="preserve">. En la signant, le bénéficiaire a pleinement connaissance du fait que des informations lacunaires ou erronées de sa part peuvent amener le </w:t>
      </w:r>
      <w:r w:rsidR="0024756E">
        <w:rPr>
          <w:rFonts w:ascii="Calibri" w:hAnsi="Calibri" w:cs="Calibri"/>
          <w:sz w:val="20"/>
          <w:szCs w:val="20"/>
        </w:rPr>
        <w:t>Fonds bruxellois de garantie</w:t>
      </w:r>
      <w:r w:rsidRPr="00C430F8">
        <w:rPr>
          <w:rFonts w:ascii="Calibri" w:hAnsi="Calibri" w:cs="Calibri"/>
          <w:sz w:val="20"/>
          <w:szCs w:val="20"/>
        </w:rPr>
        <w:t xml:space="preserve"> à lui réclamer le remboursement de l’équivalent –subvention brut lié à son intervention, si un dépassement des plafonds d’aide autorisés est constaté. </w:t>
      </w:r>
    </w:p>
    <w:p w:rsidR="0024756E" w:rsidRDefault="0024756E" w:rsidP="00C430F8">
      <w:pPr>
        <w:autoSpaceDE w:val="0"/>
        <w:autoSpaceDN w:val="0"/>
        <w:adjustRightInd w:val="0"/>
        <w:spacing w:after="0" w:line="240" w:lineRule="auto"/>
        <w:rPr>
          <w:rFonts w:ascii="Calibri" w:hAnsi="Calibri" w:cs="Calibri"/>
          <w:sz w:val="20"/>
          <w:szCs w:val="20"/>
        </w:rPr>
      </w:pPr>
    </w:p>
    <w:p w:rsidR="00C430F8" w:rsidRPr="00C430F8" w:rsidRDefault="00C430F8" w:rsidP="00C430F8">
      <w:pPr>
        <w:autoSpaceDE w:val="0"/>
        <w:autoSpaceDN w:val="0"/>
        <w:adjustRightInd w:val="0"/>
        <w:spacing w:after="0" w:line="240" w:lineRule="auto"/>
        <w:rPr>
          <w:rFonts w:ascii="Calibri" w:hAnsi="Calibri" w:cs="Calibri"/>
          <w:sz w:val="20"/>
          <w:szCs w:val="20"/>
        </w:rPr>
      </w:pPr>
      <w:r w:rsidRPr="00C430F8">
        <w:rPr>
          <w:rFonts w:ascii="Calibri" w:hAnsi="Calibri" w:cs="Calibri"/>
          <w:sz w:val="20"/>
          <w:szCs w:val="20"/>
        </w:rPr>
        <w:t>Le(s) soussigné(s)</w:t>
      </w:r>
      <w:r w:rsidRPr="00C430F8">
        <w:rPr>
          <w:rFonts w:ascii="Calibri" w:hAnsi="Calibri" w:cs="Calibri"/>
          <w:sz w:val="20"/>
          <w:szCs w:val="20"/>
          <w:vertAlign w:val="superscript"/>
        </w:rPr>
        <w:t>i</w:t>
      </w:r>
      <w:r w:rsidRPr="00C430F8">
        <w:rPr>
          <w:rFonts w:ascii="Calibri" w:hAnsi="Calibri" w:cs="Calibri"/>
          <w:sz w:val="20"/>
          <w:szCs w:val="20"/>
        </w:rPr>
        <w:t xml:space="preserve"> </w:t>
      </w:r>
    </w:p>
    <w:p w:rsidR="00C430F8" w:rsidRPr="00C430F8" w:rsidRDefault="00C430F8" w:rsidP="00C430F8">
      <w:pPr>
        <w:autoSpaceDE w:val="0"/>
        <w:autoSpaceDN w:val="0"/>
        <w:adjustRightInd w:val="0"/>
        <w:spacing w:after="22" w:line="240" w:lineRule="auto"/>
        <w:rPr>
          <w:rFonts w:ascii="Calibri" w:hAnsi="Calibri" w:cs="Calibri"/>
          <w:sz w:val="20"/>
          <w:szCs w:val="20"/>
        </w:rPr>
      </w:pPr>
      <w:r w:rsidRPr="00C430F8">
        <w:rPr>
          <w:rFonts w:ascii="Tahoma" w:hAnsi="Tahoma" w:cs="Tahoma"/>
          <w:sz w:val="20"/>
          <w:szCs w:val="20"/>
        </w:rPr>
        <w:t xml:space="preserve">- </w:t>
      </w:r>
      <w:r w:rsidRPr="00C430F8">
        <w:rPr>
          <w:rFonts w:ascii="Calibri" w:hAnsi="Calibri" w:cs="Calibri"/>
          <w:sz w:val="20"/>
          <w:szCs w:val="20"/>
        </w:rPr>
        <w:t xml:space="preserve">_________________________________________________________________________________________ </w:t>
      </w:r>
    </w:p>
    <w:p w:rsidR="00C430F8" w:rsidRPr="00C430F8" w:rsidRDefault="00C430F8" w:rsidP="00C430F8">
      <w:pPr>
        <w:autoSpaceDE w:val="0"/>
        <w:autoSpaceDN w:val="0"/>
        <w:adjustRightInd w:val="0"/>
        <w:spacing w:after="0" w:line="240" w:lineRule="auto"/>
        <w:rPr>
          <w:rFonts w:ascii="Calibri" w:hAnsi="Calibri" w:cs="Calibri"/>
          <w:sz w:val="20"/>
          <w:szCs w:val="20"/>
        </w:rPr>
      </w:pPr>
      <w:r w:rsidRPr="00C430F8">
        <w:rPr>
          <w:rFonts w:ascii="Tahoma" w:hAnsi="Tahoma" w:cs="Tahoma"/>
          <w:sz w:val="20"/>
          <w:szCs w:val="20"/>
        </w:rPr>
        <w:t xml:space="preserve">- </w:t>
      </w:r>
      <w:r w:rsidRPr="00C430F8">
        <w:rPr>
          <w:rFonts w:ascii="Calibri" w:hAnsi="Calibri" w:cs="Calibri"/>
          <w:sz w:val="20"/>
          <w:szCs w:val="20"/>
        </w:rPr>
        <w:t xml:space="preserve">_________________________________________________________________________________________ </w:t>
      </w:r>
    </w:p>
    <w:p w:rsidR="00C430F8" w:rsidRPr="00C430F8" w:rsidRDefault="00C430F8" w:rsidP="00C430F8">
      <w:pPr>
        <w:autoSpaceDE w:val="0"/>
        <w:autoSpaceDN w:val="0"/>
        <w:adjustRightInd w:val="0"/>
        <w:spacing w:after="0" w:line="240" w:lineRule="auto"/>
        <w:rPr>
          <w:rFonts w:ascii="Calibri" w:hAnsi="Calibri" w:cs="Calibri"/>
          <w:sz w:val="20"/>
          <w:szCs w:val="20"/>
        </w:rPr>
      </w:pPr>
    </w:p>
    <w:p w:rsidR="00C430F8" w:rsidRPr="00C430F8" w:rsidRDefault="00C430F8" w:rsidP="00C430F8">
      <w:pPr>
        <w:autoSpaceDE w:val="0"/>
        <w:autoSpaceDN w:val="0"/>
        <w:adjustRightInd w:val="0"/>
        <w:spacing w:after="0" w:line="240" w:lineRule="auto"/>
        <w:rPr>
          <w:rFonts w:ascii="Calibri" w:hAnsi="Calibri" w:cs="Calibri"/>
          <w:sz w:val="20"/>
          <w:szCs w:val="20"/>
        </w:rPr>
      </w:pPr>
      <w:proofErr w:type="gramStart"/>
      <w:r w:rsidRPr="00C430F8">
        <w:rPr>
          <w:rFonts w:ascii="Calibri" w:hAnsi="Calibri" w:cs="Calibri"/>
          <w:sz w:val="20"/>
          <w:szCs w:val="20"/>
        </w:rPr>
        <w:t>représentant</w:t>
      </w:r>
      <w:proofErr w:type="gramEnd"/>
      <w:r w:rsidRPr="00C430F8">
        <w:rPr>
          <w:rFonts w:ascii="Calibri" w:hAnsi="Calibri" w:cs="Calibri"/>
          <w:sz w:val="20"/>
          <w:szCs w:val="20"/>
        </w:rPr>
        <w:t xml:space="preserve"> la </w:t>
      </w:r>
      <w:proofErr w:type="spellStart"/>
      <w:r w:rsidRPr="00C430F8">
        <w:rPr>
          <w:rFonts w:ascii="Calibri" w:hAnsi="Calibri" w:cs="Calibri"/>
          <w:sz w:val="20"/>
          <w:szCs w:val="20"/>
        </w:rPr>
        <w:t>société</w:t>
      </w:r>
      <w:r w:rsidRPr="00C430F8">
        <w:rPr>
          <w:rFonts w:ascii="Calibri" w:hAnsi="Calibri" w:cs="Calibri"/>
          <w:sz w:val="20"/>
          <w:szCs w:val="20"/>
          <w:vertAlign w:val="superscript"/>
        </w:rPr>
        <w:t>ii</w:t>
      </w:r>
      <w:proofErr w:type="spellEnd"/>
      <w:r w:rsidRPr="00C430F8">
        <w:rPr>
          <w:rFonts w:ascii="Calibri" w:hAnsi="Calibri" w:cs="Calibri"/>
          <w:sz w:val="20"/>
          <w:szCs w:val="20"/>
        </w:rPr>
        <w:t xml:space="preserve"> </w:t>
      </w:r>
    </w:p>
    <w:p w:rsidR="00C430F8" w:rsidRPr="00C430F8" w:rsidRDefault="00C430F8" w:rsidP="00C430F8">
      <w:pPr>
        <w:autoSpaceDE w:val="0"/>
        <w:autoSpaceDN w:val="0"/>
        <w:adjustRightInd w:val="0"/>
        <w:spacing w:after="0" w:line="240" w:lineRule="auto"/>
        <w:rPr>
          <w:rFonts w:ascii="Calibri" w:hAnsi="Calibri" w:cs="Calibri"/>
          <w:sz w:val="20"/>
          <w:szCs w:val="20"/>
        </w:rPr>
      </w:pPr>
      <w:r w:rsidRPr="00C430F8">
        <w:rPr>
          <w:rFonts w:ascii="Calibri" w:hAnsi="Calibri" w:cs="Calibri"/>
          <w:sz w:val="20"/>
          <w:szCs w:val="20"/>
        </w:rPr>
        <w:t xml:space="preserve">________________________________________________________________________________________________________________________________________________________________________________________________ </w:t>
      </w:r>
    </w:p>
    <w:p w:rsidR="00C430F8" w:rsidRPr="00C430F8" w:rsidRDefault="00C430F8" w:rsidP="00C430F8">
      <w:pPr>
        <w:autoSpaceDE w:val="0"/>
        <w:autoSpaceDN w:val="0"/>
        <w:adjustRightInd w:val="0"/>
        <w:spacing w:after="0" w:line="240" w:lineRule="auto"/>
        <w:rPr>
          <w:rFonts w:ascii="Calibri" w:hAnsi="Calibri" w:cs="Calibri"/>
          <w:sz w:val="20"/>
          <w:szCs w:val="20"/>
        </w:rPr>
      </w:pPr>
      <w:proofErr w:type="gramStart"/>
      <w:r w:rsidRPr="00C430F8">
        <w:rPr>
          <w:rFonts w:ascii="Calibri" w:hAnsi="Calibri" w:cs="Calibri"/>
          <w:sz w:val="20"/>
          <w:szCs w:val="20"/>
        </w:rPr>
        <w:t>dûment</w:t>
      </w:r>
      <w:proofErr w:type="gramEnd"/>
      <w:r w:rsidRPr="00C430F8">
        <w:rPr>
          <w:rFonts w:ascii="Calibri" w:hAnsi="Calibri" w:cs="Calibri"/>
          <w:sz w:val="20"/>
          <w:szCs w:val="20"/>
        </w:rPr>
        <w:t xml:space="preserve"> habi</w:t>
      </w:r>
      <w:r w:rsidR="0024756E">
        <w:rPr>
          <w:rFonts w:ascii="Calibri" w:hAnsi="Calibri" w:cs="Calibri"/>
          <w:sz w:val="20"/>
          <w:szCs w:val="20"/>
        </w:rPr>
        <w:t>lité(s) à cette fin en vertu de</w:t>
      </w:r>
      <w:r w:rsidRPr="00C430F8">
        <w:rPr>
          <w:rFonts w:ascii="Calibri" w:hAnsi="Calibri" w:cs="Calibri"/>
          <w:sz w:val="20"/>
          <w:szCs w:val="20"/>
        </w:rPr>
        <w:t>________________________________________________________</w:t>
      </w:r>
      <w:r w:rsidRPr="00C430F8">
        <w:rPr>
          <w:rFonts w:ascii="Calibri" w:hAnsi="Calibri" w:cs="Calibri"/>
          <w:sz w:val="20"/>
          <w:szCs w:val="20"/>
          <w:vertAlign w:val="superscript"/>
        </w:rPr>
        <w:t xml:space="preserve">iii </w:t>
      </w:r>
    </w:p>
    <w:p w:rsidR="0024756E" w:rsidRDefault="0024756E" w:rsidP="00C430F8">
      <w:pPr>
        <w:autoSpaceDE w:val="0"/>
        <w:autoSpaceDN w:val="0"/>
        <w:adjustRightInd w:val="0"/>
        <w:spacing w:after="0" w:line="240" w:lineRule="auto"/>
        <w:rPr>
          <w:rFonts w:ascii="Calibri" w:hAnsi="Calibri" w:cs="Calibri"/>
          <w:sz w:val="20"/>
          <w:szCs w:val="20"/>
        </w:rPr>
      </w:pPr>
    </w:p>
    <w:p w:rsidR="00C430F8" w:rsidRDefault="00C430F8" w:rsidP="00C430F8">
      <w:pPr>
        <w:autoSpaceDE w:val="0"/>
        <w:autoSpaceDN w:val="0"/>
        <w:adjustRightInd w:val="0"/>
        <w:spacing w:after="0" w:line="240" w:lineRule="auto"/>
        <w:rPr>
          <w:rFonts w:ascii="Calibri" w:hAnsi="Calibri" w:cs="Calibri"/>
          <w:sz w:val="13"/>
          <w:szCs w:val="13"/>
        </w:rPr>
      </w:pPr>
      <w:proofErr w:type="gramStart"/>
      <w:r w:rsidRPr="00C430F8">
        <w:rPr>
          <w:rFonts w:ascii="Calibri" w:hAnsi="Calibri" w:cs="Calibri"/>
          <w:sz w:val="20"/>
          <w:szCs w:val="20"/>
        </w:rPr>
        <w:t>certifie</w:t>
      </w:r>
      <w:proofErr w:type="gramEnd"/>
      <w:r w:rsidRPr="00C430F8">
        <w:rPr>
          <w:rFonts w:ascii="Calibri" w:hAnsi="Calibri" w:cs="Calibri"/>
          <w:sz w:val="20"/>
          <w:szCs w:val="20"/>
        </w:rPr>
        <w:t xml:space="preserve">(nt) sur l’honneur que la société précitée, et le cas échéant toute société entretenant avec elle l’une ou l’autre des relations visées à l’article 2, §2 du Règlement (CE) n° 1407/2013 de la Commission Européenne du 18 décembre 2013, précité, et formant de ce fait avec elle une « entreprise unique » </w:t>
      </w:r>
      <w:r w:rsidRPr="00C430F8">
        <w:rPr>
          <w:rFonts w:ascii="Calibri" w:hAnsi="Calibri" w:cs="Calibri"/>
          <w:sz w:val="20"/>
          <w:szCs w:val="20"/>
          <w:vertAlign w:val="superscript"/>
        </w:rPr>
        <w:t>iv</w:t>
      </w:r>
      <w:r w:rsidRPr="00C430F8">
        <w:rPr>
          <w:rFonts w:ascii="Calibri" w:hAnsi="Calibri" w:cs="Calibri"/>
          <w:sz w:val="13"/>
          <w:szCs w:val="13"/>
        </w:rPr>
        <w:t xml:space="preserve"> </w:t>
      </w:r>
      <w:r w:rsidRPr="00C430F8">
        <w:rPr>
          <w:rFonts w:ascii="Calibri" w:hAnsi="Calibri" w:cs="Calibri"/>
          <w:sz w:val="20"/>
          <w:szCs w:val="20"/>
        </w:rPr>
        <w:t>au sens dudit règlement</w:t>
      </w:r>
      <w:r w:rsidR="0024756E">
        <w:rPr>
          <w:rFonts w:ascii="Calibri" w:hAnsi="Calibri" w:cs="Calibri"/>
          <w:sz w:val="20"/>
          <w:szCs w:val="20"/>
        </w:rPr>
        <w:t xml:space="preserve"> </w:t>
      </w:r>
      <w:r w:rsidRPr="00C430F8">
        <w:rPr>
          <w:rFonts w:ascii="Calibri" w:hAnsi="Calibri" w:cs="Calibri"/>
          <w:sz w:val="20"/>
          <w:szCs w:val="20"/>
          <w:vertAlign w:val="superscript"/>
        </w:rPr>
        <w:t>v</w:t>
      </w:r>
      <w:r w:rsidRPr="00C430F8">
        <w:rPr>
          <w:rFonts w:ascii="Calibri" w:hAnsi="Calibri" w:cs="Calibri"/>
          <w:sz w:val="13"/>
          <w:szCs w:val="13"/>
        </w:rPr>
        <w:t xml:space="preserve"> </w:t>
      </w:r>
    </w:p>
    <w:p w:rsidR="0024756E" w:rsidRPr="00C430F8" w:rsidRDefault="0024756E" w:rsidP="00C430F8">
      <w:pPr>
        <w:autoSpaceDE w:val="0"/>
        <w:autoSpaceDN w:val="0"/>
        <w:adjustRightInd w:val="0"/>
        <w:spacing w:after="0" w:line="240" w:lineRule="auto"/>
        <w:rPr>
          <w:rFonts w:ascii="Calibri" w:hAnsi="Calibri" w:cs="Calibri"/>
          <w:sz w:val="13"/>
          <w:szCs w:val="13"/>
        </w:rPr>
      </w:pPr>
    </w:p>
    <w:p w:rsidR="00C430F8" w:rsidRPr="00C430F8" w:rsidRDefault="00C430F8" w:rsidP="00C430F8">
      <w:pPr>
        <w:autoSpaceDE w:val="0"/>
        <w:autoSpaceDN w:val="0"/>
        <w:adjustRightInd w:val="0"/>
        <w:spacing w:after="0" w:line="240" w:lineRule="auto"/>
        <w:rPr>
          <w:rFonts w:ascii="Calibri" w:hAnsi="Calibri" w:cs="Calibri"/>
          <w:sz w:val="20"/>
          <w:szCs w:val="20"/>
        </w:rPr>
      </w:pPr>
      <w:r w:rsidRPr="00C430F8">
        <w:rPr>
          <w:rFonts w:ascii="Wingdings" w:hAnsi="Wingdings" w:cs="Wingdings"/>
          <w:sz w:val="16"/>
          <w:szCs w:val="16"/>
        </w:rPr>
        <w:t></w:t>
      </w:r>
      <w:r w:rsidRPr="00C430F8">
        <w:rPr>
          <w:rFonts w:ascii="Wingdings" w:hAnsi="Wingdings" w:cs="Wingdings"/>
          <w:sz w:val="16"/>
          <w:szCs w:val="16"/>
        </w:rPr>
        <w:t></w:t>
      </w:r>
      <w:r w:rsidRPr="00C430F8">
        <w:rPr>
          <w:rFonts w:ascii="Calibri" w:hAnsi="Calibri" w:cs="Calibri"/>
          <w:sz w:val="20"/>
          <w:szCs w:val="20"/>
        </w:rPr>
        <w:t xml:space="preserve">n’a / n’ont reçu aucune aide qualifiée « </w:t>
      </w:r>
      <w:r w:rsidRPr="00C430F8">
        <w:rPr>
          <w:rFonts w:ascii="Calibri" w:hAnsi="Calibri" w:cs="Calibri"/>
          <w:i/>
          <w:iCs/>
          <w:sz w:val="20"/>
          <w:szCs w:val="20"/>
        </w:rPr>
        <w:t xml:space="preserve">de minimis » </w:t>
      </w:r>
      <w:r w:rsidRPr="00C430F8">
        <w:rPr>
          <w:rFonts w:ascii="Calibri" w:hAnsi="Calibri" w:cs="Calibri"/>
          <w:sz w:val="20"/>
          <w:szCs w:val="20"/>
        </w:rPr>
        <w:t xml:space="preserve">au cours des trois derniers exercices fiscaux (soit l’exercice en cours et les deux précédents) ; </w:t>
      </w:r>
    </w:p>
    <w:p w:rsidR="00C430F8" w:rsidRPr="00C430F8" w:rsidRDefault="00C430F8" w:rsidP="00C430F8">
      <w:pPr>
        <w:autoSpaceDE w:val="0"/>
        <w:autoSpaceDN w:val="0"/>
        <w:adjustRightInd w:val="0"/>
        <w:spacing w:after="0" w:line="240" w:lineRule="auto"/>
        <w:rPr>
          <w:rFonts w:ascii="Calibri" w:hAnsi="Calibri" w:cs="Calibri"/>
          <w:sz w:val="20"/>
          <w:szCs w:val="20"/>
        </w:rPr>
      </w:pPr>
    </w:p>
    <w:p w:rsidR="00C430F8" w:rsidRPr="00C430F8" w:rsidRDefault="00C430F8" w:rsidP="00C430F8">
      <w:pPr>
        <w:autoSpaceDE w:val="0"/>
        <w:autoSpaceDN w:val="0"/>
        <w:adjustRightInd w:val="0"/>
        <w:spacing w:after="0" w:line="240" w:lineRule="auto"/>
        <w:rPr>
          <w:rFonts w:ascii="Calibri" w:hAnsi="Calibri" w:cs="Calibri"/>
          <w:sz w:val="20"/>
          <w:szCs w:val="20"/>
        </w:rPr>
      </w:pPr>
      <w:r w:rsidRPr="00C430F8">
        <w:rPr>
          <w:rFonts w:ascii="Wingdings" w:hAnsi="Wingdings" w:cs="Wingdings"/>
          <w:sz w:val="16"/>
          <w:szCs w:val="16"/>
        </w:rPr>
        <w:t></w:t>
      </w:r>
      <w:r w:rsidRPr="00C430F8">
        <w:rPr>
          <w:rFonts w:ascii="Wingdings" w:hAnsi="Wingdings" w:cs="Wingdings"/>
          <w:sz w:val="16"/>
          <w:szCs w:val="16"/>
        </w:rPr>
        <w:t></w:t>
      </w:r>
      <w:r w:rsidRPr="00C430F8">
        <w:rPr>
          <w:rFonts w:ascii="Calibri" w:hAnsi="Calibri" w:cs="Calibri"/>
          <w:sz w:val="20"/>
          <w:szCs w:val="20"/>
        </w:rPr>
        <w:t xml:space="preserve">a / ont reçu des aides qualifiées « </w:t>
      </w:r>
      <w:r w:rsidRPr="00C430F8">
        <w:rPr>
          <w:rFonts w:ascii="Calibri" w:hAnsi="Calibri" w:cs="Calibri"/>
          <w:i/>
          <w:iCs/>
          <w:sz w:val="20"/>
          <w:szCs w:val="20"/>
        </w:rPr>
        <w:t xml:space="preserve">de minimis » </w:t>
      </w:r>
      <w:r w:rsidRPr="00C430F8">
        <w:rPr>
          <w:rFonts w:ascii="Calibri" w:hAnsi="Calibri" w:cs="Calibri"/>
          <w:sz w:val="20"/>
          <w:szCs w:val="20"/>
        </w:rPr>
        <w:t>pour un total cumulé de ………</w:t>
      </w:r>
      <w:proofErr w:type="gramStart"/>
      <w:r w:rsidRPr="00C430F8">
        <w:rPr>
          <w:rFonts w:ascii="Calibri" w:hAnsi="Calibri" w:cs="Calibri"/>
          <w:sz w:val="20"/>
          <w:szCs w:val="20"/>
        </w:rPr>
        <w:t>…….</w:t>
      </w:r>
      <w:proofErr w:type="gramEnd"/>
      <w:r w:rsidRPr="00C430F8">
        <w:rPr>
          <w:rFonts w:ascii="Calibri" w:hAnsi="Calibri" w:cs="Calibri"/>
          <w:sz w:val="20"/>
          <w:szCs w:val="20"/>
        </w:rPr>
        <w:t xml:space="preserve">. € au cours des trois derniers exercices fiscaux. Veuillez détailler à l’aide du tableau ci-dessous. </w:t>
      </w:r>
    </w:p>
    <w:p w:rsidR="006B27B2" w:rsidRDefault="006B27B2" w:rsidP="0024756E">
      <w:pPr>
        <w:jc w:val="both"/>
      </w:pPr>
    </w:p>
    <w:tbl>
      <w:tblPr>
        <w:tblStyle w:val="Grilledutableau"/>
        <w:tblW w:w="9351" w:type="dxa"/>
        <w:tblLook w:val="04A0" w:firstRow="1" w:lastRow="0" w:firstColumn="1" w:lastColumn="0" w:noHBand="0" w:noVBand="1"/>
      </w:tblPr>
      <w:tblGrid>
        <w:gridCol w:w="1129"/>
        <w:gridCol w:w="1843"/>
        <w:gridCol w:w="2126"/>
        <w:gridCol w:w="1843"/>
        <w:gridCol w:w="2410"/>
      </w:tblGrid>
      <w:tr w:rsidR="0024756E" w:rsidRPr="0024756E" w:rsidTr="00673293">
        <w:tc>
          <w:tcPr>
            <w:tcW w:w="1129" w:type="dxa"/>
          </w:tcPr>
          <w:p w:rsidR="0024756E" w:rsidRPr="0024756E" w:rsidRDefault="0024756E" w:rsidP="0024756E">
            <w:pPr>
              <w:jc w:val="center"/>
              <w:rPr>
                <w:rFonts w:ascii="Calibri" w:hAnsi="Calibri" w:cs="Calibri"/>
                <w:b/>
                <w:sz w:val="20"/>
                <w:szCs w:val="20"/>
              </w:rPr>
            </w:pPr>
            <w:r w:rsidRPr="0024756E">
              <w:rPr>
                <w:rFonts w:ascii="Calibri" w:hAnsi="Calibri" w:cs="Calibri"/>
                <w:b/>
                <w:sz w:val="20"/>
                <w:szCs w:val="20"/>
              </w:rPr>
              <w:t>Date d’octroi</w:t>
            </w:r>
          </w:p>
        </w:tc>
        <w:tc>
          <w:tcPr>
            <w:tcW w:w="1843" w:type="dxa"/>
          </w:tcPr>
          <w:p w:rsidR="0024756E" w:rsidRPr="0024756E" w:rsidRDefault="0024756E" w:rsidP="0024756E">
            <w:pPr>
              <w:jc w:val="center"/>
              <w:rPr>
                <w:rFonts w:ascii="Calibri" w:hAnsi="Calibri" w:cs="Calibri"/>
                <w:b/>
                <w:sz w:val="20"/>
                <w:szCs w:val="20"/>
              </w:rPr>
            </w:pPr>
            <w:r w:rsidRPr="0024756E">
              <w:rPr>
                <w:rFonts w:ascii="Calibri" w:hAnsi="Calibri" w:cs="Calibri"/>
                <w:b/>
                <w:sz w:val="20"/>
                <w:szCs w:val="20"/>
              </w:rPr>
              <w:t>Organisme d’octroi</w:t>
            </w:r>
          </w:p>
        </w:tc>
        <w:tc>
          <w:tcPr>
            <w:tcW w:w="2126" w:type="dxa"/>
          </w:tcPr>
          <w:p w:rsidR="0024756E" w:rsidRPr="0024756E" w:rsidRDefault="0024756E" w:rsidP="0024756E">
            <w:pPr>
              <w:jc w:val="center"/>
              <w:rPr>
                <w:rFonts w:ascii="Calibri" w:hAnsi="Calibri" w:cs="Calibri"/>
                <w:b/>
                <w:sz w:val="20"/>
                <w:szCs w:val="20"/>
              </w:rPr>
            </w:pPr>
            <w:r w:rsidRPr="0024756E">
              <w:rPr>
                <w:rFonts w:ascii="Calibri" w:hAnsi="Calibri" w:cs="Calibri"/>
                <w:b/>
                <w:sz w:val="20"/>
                <w:szCs w:val="20"/>
              </w:rPr>
              <w:t>Entreprise bénéficiaire</w:t>
            </w:r>
          </w:p>
        </w:tc>
        <w:tc>
          <w:tcPr>
            <w:tcW w:w="1843" w:type="dxa"/>
          </w:tcPr>
          <w:p w:rsidR="0024756E" w:rsidRPr="0024756E" w:rsidRDefault="0024756E" w:rsidP="0024756E">
            <w:pPr>
              <w:jc w:val="center"/>
              <w:rPr>
                <w:rFonts w:ascii="Calibri" w:hAnsi="Calibri" w:cs="Calibri"/>
                <w:b/>
                <w:sz w:val="20"/>
                <w:szCs w:val="20"/>
              </w:rPr>
            </w:pPr>
            <w:r w:rsidRPr="0024756E">
              <w:rPr>
                <w:rFonts w:ascii="Calibri" w:hAnsi="Calibri" w:cs="Calibri"/>
                <w:b/>
                <w:sz w:val="20"/>
                <w:szCs w:val="20"/>
              </w:rPr>
              <w:t>Intitulé de l’aide</w:t>
            </w:r>
          </w:p>
        </w:tc>
        <w:tc>
          <w:tcPr>
            <w:tcW w:w="2410" w:type="dxa"/>
          </w:tcPr>
          <w:p w:rsidR="0024756E" w:rsidRPr="0024756E" w:rsidRDefault="0024756E" w:rsidP="0024756E">
            <w:pPr>
              <w:jc w:val="center"/>
              <w:rPr>
                <w:rFonts w:ascii="Calibri" w:hAnsi="Calibri" w:cs="Calibri"/>
                <w:b/>
                <w:sz w:val="20"/>
                <w:szCs w:val="20"/>
              </w:rPr>
            </w:pPr>
            <w:r w:rsidRPr="0024756E">
              <w:rPr>
                <w:rFonts w:ascii="Calibri" w:hAnsi="Calibri" w:cs="Calibri"/>
                <w:b/>
                <w:sz w:val="20"/>
                <w:szCs w:val="20"/>
              </w:rPr>
              <w:t>Montant de la subvention ou Equivalent Subvention Brut (ESB)</w:t>
            </w:r>
          </w:p>
        </w:tc>
      </w:tr>
      <w:tr w:rsidR="0024756E" w:rsidTr="00673293">
        <w:tc>
          <w:tcPr>
            <w:tcW w:w="1129" w:type="dxa"/>
          </w:tcPr>
          <w:p w:rsidR="0024756E" w:rsidRDefault="0024756E"/>
        </w:tc>
        <w:tc>
          <w:tcPr>
            <w:tcW w:w="1843" w:type="dxa"/>
          </w:tcPr>
          <w:p w:rsidR="0024756E" w:rsidRDefault="0024756E"/>
        </w:tc>
        <w:tc>
          <w:tcPr>
            <w:tcW w:w="2126" w:type="dxa"/>
          </w:tcPr>
          <w:p w:rsidR="0024756E" w:rsidRDefault="0024756E"/>
        </w:tc>
        <w:tc>
          <w:tcPr>
            <w:tcW w:w="1843" w:type="dxa"/>
          </w:tcPr>
          <w:p w:rsidR="0024756E" w:rsidRDefault="0024756E"/>
        </w:tc>
        <w:tc>
          <w:tcPr>
            <w:tcW w:w="2410" w:type="dxa"/>
          </w:tcPr>
          <w:p w:rsidR="0024756E" w:rsidRDefault="0024756E"/>
        </w:tc>
      </w:tr>
      <w:tr w:rsidR="0024756E" w:rsidTr="00673293">
        <w:tc>
          <w:tcPr>
            <w:tcW w:w="1129" w:type="dxa"/>
          </w:tcPr>
          <w:p w:rsidR="0024756E" w:rsidRDefault="0024756E"/>
        </w:tc>
        <w:tc>
          <w:tcPr>
            <w:tcW w:w="1843" w:type="dxa"/>
          </w:tcPr>
          <w:p w:rsidR="0024756E" w:rsidRDefault="0024756E"/>
        </w:tc>
        <w:tc>
          <w:tcPr>
            <w:tcW w:w="2126" w:type="dxa"/>
          </w:tcPr>
          <w:p w:rsidR="0024756E" w:rsidRDefault="0024756E"/>
        </w:tc>
        <w:tc>
          <w:tcPr>
            <w:tcW w:w="1843" w:type="dxa"/>
          </w:tcPr>
          <w:p w:rsidR="0024756E" w:rsidRDefault="0024756E"/>
        </w:tc>
        <w:tc>
          <w:tcPr>
            <w:tcW w:w="2410" w:type="dxa"/>
          </w:tcPr>
          <w:p w:rsidR="0024756E" w:rsidRDefault="0024756E"/>
        </w:tc>
      </w:tr>
      <w:tr w:rsidR="0024756E" w:rsidTr="00673293">
        <w:tc>
          <w:tcPr>
            <w:tcW w:w="1129" w:type="dxa"/>
          </w:tcPr>
          <w:p w:rsidR="0024756E" w:rsidRDefault="0024756E"/>
        </w:tc>
        <w:tc>
          <w:tcPr>
            <w:tcW w:w="1843" w:type="dxa"/>
          </w:tcPr>
          <w:p w:rsidR="0024756E" w:rsidRDefault="0024756E"/>
        </w:tc>
        <w:tc>
          <w:tcPr>
            <w:tcW w:w="2126" w:type="dxa"/>
          </w:tcPr>
          <w:p w:rsidR="0024756E" w:rsidRDefault="0024756E"/>
        </w:tc>
        <w:tc>
          <w:tcPr>
            <w:tcW w:w="1843" w:type="dxa"/>
          </w:tcPr>
          <w:p w:rsidR="0024756E" w:rsidRDefault="0024756E"/>
        </w:tc>
        <w:tc>
          <w:tcPr>
            <w:tcW w:w="2410" w:type="dxa"/>
          </w:tcPr>
          <w:p w:rsidR="0024756E" w:rsidRDefault="0024756E"/>
        </w:tc>
      </w:tr>
      <w:tr w:rsidR="0024756E" w:rsidTr="00673293">
        <w:tc>
          <w:tcPr>
            <w:tcW w:w="1129" w:type="dxa"/>
          </w:tcPr>
          <w:p w:rsidR="0024756E" w:rsidRDefault="0024756E"/>
        </w:tc>
        <w:tc>
          <w:tcPr>
            <w:tcW w:w="1843" w:type="dxa"/>
          </w:tcPr>
          <w:p w:rsidR="0024756E" w:rsidRDefault="0024756E"/>
        </w:tc>
        <w:tc>
          <w:tcPr>
            <w:tcW w:w="2126" w:type="dxa"/>
          </w:tcPr>
          <w:p w:rsidR="0024756E" w:rsidRDefault="0024756E"/>
        </w:tc>
        <w:tc>
          <w:tcPr>
            <w:tcW w:w="1843" w:type="dxa"/>
          </w:tcPr>
          <w:p w:rsidR="0024756E" w:rsidRDefault="0024756E"/>
        </w:tc>
        <w:tc>
          <w:tcPr>
            <w:tcW w:w="2410" w:type="dxa"/>
          </w:tcPr>
          <w:p w:rsidR="0024756E" w:rsidRDefault="0024756E"/>
        </w:tc>
      </w:tr>
      <w:tr w:rsidR="0024756E" w:rsidTr="00673293">
        <w:tc>
          <w:tcPr>
            <w:tcW w:w="1129" w:type="dxa"/>
          </w:tcPr>
          <w:p w:rsidR="0024756E" w:rsidRDefault="0024756E"/>
        </w:tc>
        <w:tc>
          <w:tcPr>
            <w:tcW w:w="1843" w:type="dxa"/>
          </w:tcPr>
          <w:p w:rsidR="0024756E" w:rsidRDefault="0024756E"/>
        </w:tc>
        <w:tc>
          <w:tcPr>
            <w:tcW w:w="2126" w:type="dxa"/>
          </w:tcPr>
          <w:p w:rsidR="0024756E" w:rsidRDefault="0024756E"/>
        </w:tc>
        <w:tc>
          <w:tcPr>
            <w:tcW w:w="1843" w:type="dxa"/>
          </w:tcPr>
          <w:p w:rsidR="0024756E" w:rsidRDefault="0024756E"/>
        </w:tc>
        <w:tc>
          <w:tcPr>
            <w:tcW w:w="2410" w:type="dxa"/>
          </w:tcPr>
          <w:p w:rsidR="0024756E" w:rsidRDefault="0024756E"/>
        </w:tc>
      </w:tr>
      <w:tr w:rsidR="0024756E" w:rsidTr="00673293">
        <w:tc>
          <w:tcPr>
            <w:tcW w:w="1129" w:type="dxa"/>
          </w:tcPr>
          <w:p w:rsidR="0024756E" w:rsidRDefault="0024756E"/>
        </w:tc>
        <w:tc>
          <w:tcPr>
            <w:tcW w:w="1843" w:type="dxa"/>
          </w:tcPr>
          <w:p w:rsidR="0024756E" w:rsidRDefault="0024756E"/>
        </w:tc>
        <w:tc>
          <w:tcPr>
            <w:tcW w:w="2126" w:type="dxa"/>
          </w:tcPr>
          <w:p w:rsidR="0024756E" w:rsidRDefault="0024756E"/>
        </w:tc>
        <w:tc>
          <w:tcPr>
            <w:tcW w:w="1843" w:type="dxa"/>
          </w:tcPr>
          <w:p w:rsidR="0024756E" w:rsidRDefault="0024756E"/>
        </w:tc>
        <w:tc>
          <w:tcPr>
            <w:tcW w:w="2410" w:type="dxa"/>
          </w:tcPr>
          <w:p w:rsidR="0024756E" w:rsidRDefault="0024756E"/>
        </w:tc>
      </w:tr>
    </w:tbl>
    <w:p w:rsidR="00D279FC" w:rsidRDefault="00D279FC" w:rsidP="00D279FC">
      <w:pPr>
        <w:autoSpaceDE w:val="0"/>
        <w:autoSpaceDN w:val="0"/>
        <w:adjustRightInd w:val="0"/>
        <w:spacing w:after="0" w:line="240" w:lineRule="auto"/>
        <w:rPr>
          <w:rFonts w:ascii="Calibri" w:hAnsi="Calibri" w:cs="Calibri"/>
          <w:color w:val="000000"/>
          <w:sz w:val="24"/>
          <w:szCs w:val="24"/>
        </w:rPr>
      </w:pPr>
    </w:p>
    <w:p w:rsidR="00F04424" w:rsidRPr="00D279FC" w:rsidRDefault="00F04424" w:rsidP="00D279FC">
      <w:pPr>
        <w:autoSpaceDE w:val="0"/>
        <w:autoSpaceDN w:val="0"/>
        <w:adjustRightInd w:val="0"/>
        <w:spacing w:after="0" w:line="240" w:lineRule="auto"/>
        <w:rPr>
          <w:rFonts w:ascii="Calibri" w:hAnsi="Calibri" w:cs="Calibri"/>
          <w:color w:val="000000"/>
          <w:sz w:val="24"/>
          <w:szCs w:val="24"/>
        </w:rPr>
      </w:pPr>
    </w:p>
    <w:p w:rsidR="00D279FC" w:rsidRPr="00D279FC" w:rsidRDefault="00D279FC" w:rsidP="00D279FC">
      <w:pPr>
        <w:autoSpaceDE w:val="0"/>
        <w:autoSpaceDN w:val="0"/>
        <w:adjustRightInd w:val="0"/>
        <w:spacing w:after="0" w:line="240" w:lineRule="auto"/>
        <w:rPr>
          <w:rFonts w:ascii="Calibri" w:hAnsi="Calibri" w:cs="Calibri"/>
          <w:color w:val="000000"/>
          <w:sz w:val="20"/>
          <w:szCs w:val="20"/>
        </w:rPr>
      </w:pPr>
      <w:r w:rsidRPr="00D279FC">
        <w:rPr>
          <w:rFonts w:ascii="Calibri" w:hAnsi="Calibri" w:cs="Calibri"/>
          <w:color w:val="000000"/>
          <w:sz w:val="24"/>
          <w:szCs w:val="24"/>
        </w:rPr>
        <w:t xml:space="preserve"> </w:t>
      </w:r>
      <w:r w:rsidRPr="00D279FC">
        <w:rPr>
          <w:rFonts w:ascii="Calibri" w:hAnsi="Calibri" w:cs="Calibri"/>
          <w:color w:val="000000"/>
          <w:sz w:val="20"/>
          <w:szCs w:val="20"/>
        </w:rPr>
        <w:t xml:space="preserve">Fait à ______________________________, le ___________________________ </w:t>
      </w:r>
    </w:p>
    <w:p w:rsidR="00D279FC" w:rsidRDefault="00D279FC" w:rsidP="00D279FC">
      <w:pPr>
        <w:rPr>
          <w:rFonts w:ascii="Calibri" w:hAnsi="Calibri" w:cs="Calibri"/>
          <w:color w:val="000000"/>
          <w:sz w:val="20"/>
          <w:szCs w:val="20"/>
        </w:rPr>
      </w:pPr>
      <w:r w:rsidRPr="00D279FC">
        <w:rPr>
          <w:rFonts w:ascii="Calibri" w:hAnsi="Calibri" w:cs="Calibri"/>
          <w:color w:val="000000"/>
          <w:sz w:val="20"/>
          <w:szCs w:val="20"/>
        </w:rPr>
        <w:t>Signature(s)</w:t>
      </w:r>
    </w:p>
    <w:p w:rsidR="00D279FC" w:rsidRPr="00D279FC" w:rsidRDefault="00D279FC" w:rsidP="00D279FC">
      <w:pPr>
        <w:pageBreakBefore/>
        <w:autoSpaceDE w:val="0"/>
        <w:autoSpaceDN w:val="0"/>
        <w:adjustRightInd w:val="0"/>
        <w:spacing w:after="0" w:line="240" w:lineRule="auto"/>
        <w:rPr>
          <w:rFonts w:ascii="Times New Roman" w:hAnsi="Times New Roman" w:cs="Times New Roman"/>
          <w:color w:val="000000"/>
        </w:rPr>
      </w:pPr>
      <w:proofErr w:type="gramStart"/>
      <w:r w:rsidRPr="00D279FC">
        <w:rPr>
          <w:rFonts w:ascii="Times New Roman" w:hAnsi="Times New Roman" w:cs="Times New Roman"/>
          <w:color w:val="000000"/>
          <w:vertAlign w:val="superscript"/>
        </w:rPr>
        <w:lastRenderedPageBreak/>
        <w:t>i</w:t>
      </w:r>
      <w:proofErr w:type="gramEnd"/>
      <w:r w:rsidRPr="00D279FC">
        <w:rPr>
          <w:rFonts w:ascii="Times New Roman" w:hAnsi="Times New Roman" w:cs="Times New Roman"/>
          <w:color w:val="000000"/>
        </w:rPr>
        <w:t xml:space="preserve"> Nom, prénom et qualité. </w:t>
      </w:r>
    </w:p>
    <w:p w:rsidR="00D279FC" w:rsidRPr="00D279FC" w:rsidRDefault="00D279FC" w:rsidP="00D279FC">
      <w:pPr>
        <w:autoSpaceDE w:val="0"/>
        <w:autoSpaceDN w:val="0"/>
        <w:adjustRightInd w:val="0"/>
        <w:spacing w:after="0" w:line="240" w:lineRule="auto"/>
        <w:rPr>
          <w:rFonts w:ascii="Times New Roman" w:hAnsi="Times New Roman" w:cs="Times New Roman"/>
          <w:color w:val="000000"/>
        </w:rPr>
      </w:pPr>
      <w:proofErr w:type="gramStart"/>
      <w:r w:rsidRPr="00D279FC">
        <w:rPr>
          <w:rFonts w:ascii="Times New Roman" w:hAnsi="Times New Roman" w:cs="Times New Roman"/>
          <w:color w:val="000000"/>
          <w:vertAlign w:val="superscript"/>
        </w:rPr>
        <w:t>ii</w:t>
      </w:r>
      <w:proofErr w:type="gramEnd"/>
      <w:r w:rsidRPr="00D279FC">
        <w:rPr>
          <w:rFonts w:ascii="Times New Roman" w:hAnsi="Times New Roman" w:cs="Times New Roman"/>
          <w:color w:val="000000"/>
        </w:rPr>
        <w:t xml:space="preserve"> Veuillez indiquer le nom, la forme juridique, l’adresse du siège social et le numéro d’entreprise (BCE) de la société concernée. </w:t>
      </w:r>
    </w:p>
    <w:p w:rsidR="00D279FC" w:rsidRPr="00D279FC" w:rsidRDefault="00D279FC" w:rsidP="00D279FC">
      <w:pPr>
        <w:autoSpaceDE w:val="0"/>
        <w:autoSpaceDN w:val="0"/>
        <w:adjustRightInd w:val="0"/>
        <w:spacing w:after="0" w:line="240" w:lineRule="auto"/>
        <w:rPr>
          <w:rFonts w:ascii="Times New Roman" w:hAnsi="Times New Roman" w:cs="Times New Roman"/>
          <w:color w:val="000000"/>
        </w:rPr>
      </w:pPr>
      <w:proofErr w:type="gramStart"/>
      <w:r w:rsidRPr="00D279FC">
        <w:rPr>
          <w:rFonts w:ascii="Times New Roman" w:hAnsi="Times New Roman" w:cs="Times New Roman"/>
          <w:color w:val="000000"/>
          <w:vertAlign w:val="superscript"/>
        </w:rPr>
        <w:t>iii</w:t>
      </w:r>
      <w:proofErr w:type="gramEnd"/>
      <w:r w:rsidRPr="00D279FC">
        <w:rPr>
          <w:rFonts w:ascii="Times New Roman" w:hAnsi="Times New Roman" w:cs="Times New Roman"/>
          <w:color w:val="000000"/>
          <w:vertAlign w:val="superscript"/>
        </w:rPr>
        <w:t xml:space="preserve"> </w:t>
      </w:r>
      <w:r w:rsidRPr="00D279FC">
        <w:rPr>
          <w:rFonts w:ascii="Times New Roman" w:hAnsi="Times New Roman" w:cs="Times New Roman"/>
          <w:color w:val="000000"/>
        </w:rPr>
        <w:t xml:space="preserve">Veuillez indiquer l’article des statuts ou la décision de l’organe d’administration conférant valablement le pouvoir de représentation. </w:t>
      </w:r>
    </w:p>
    <w:p w:rsidR="00D279FC" w:rsidRPr="00D279FC" w:rsidRDefault="00D279FC" w:rsidP="00D279FC">
      <w:pPr>
        <w:autoSpaceDE w:val="0"/>
        <w:autoSpaceDN w:val="0"/>
        <w:adjustRightInd w:val="0"/>
        <w:spacing w:after="120" w:line="240" w:lineRule="auto"/>
        <w:rPr>
          <w:rFonts w:ascii="Times New Roman" w:hAnsi="Times New Roman" w:cs="Times New Roman"/>
          <w:color w:val="000000"/>
        </w:rPr>
      </w:pPr>
      <w:proofErr w:type="gramStart"/>
      <w:r w:rsidRPr="00D279FC">
        <w:rPr>
          <w:rFonts w:ascii="Times New Roman" w:hAnsi="Times New Roman" w:cs="Times New Roman"/>
          <w:color w:val="000000"/>
          <w:vertAlign w:val="superscript"/>
        </w:rPr>
        <w:t>iv</w:t>
      </w:r>
      <w:proofErr w:type="gramEnd"/>
      <w:r w:rsidRPr="00D279FC">
        <w:rPr>
          <w:rFonts w:ascii="Times New Roman" w:hAnsi="Times New Roman" w:cs="Times New Roman"/>
          <w:color w:val="000000"/>
        </w:rPr>
        <w:t xml:space="preserve"> une «entreprise unique» se compose de toutes les entreprises qui entretiennent entre elles au moins l’une des relations suivantes: </w:t>
      </w:r>
    </w:p>
    <w:p w:rsidR="00D279FC" w:rsidRPr="00D279FC" w:rsidRDefault="00D279FC" w:rsidP="00D279FC">
      <w:pPr>
        <w:autoSpaceDE w:val="0"/>
        <w:autoSpaceDN w:val="0"/>
        <w:adjustRightInd w:val="0"/>
        <w:spacing w:after="120" w:line="240" w:lineRule="auto"/>
        <w:ind w:firstLine="708"/>
        <w:rPr>
          <w:rFonts w:ascii="Times New Roman" w:hAnsi="Times New Roman" w:cs="Times New Roman"/>
          <w:color w:val="000000"/>
        </w:rPr>
      </w:pPr>
      <w:r w:rsidRPr="00D279FC">
        <w:rPr>
          <w:rFonts w:ascii="Times New Roman" w:hAnsi="Times New Roman" w:cs="Times New Roman"/>
          <w:color w:val="000000"/>
        </w:rPr>
        <w:t xml:space="preserve">a) une entreprise a la majorité des droits de vote des actionnaires ou associés d’une autre entreprise; </w:t>
      </w:r>
    </w:p>
    <w:p w:rsidR="00D279FC" w:rsidRPr="00D279FC" w:rsidRDefault="00D279FC" w:rsidP="00D279FC">
      <w:pPr>
        <w:autoSpaceDE w:val="0"/>
        <w:autoSpaceDN w:val="0"/>
        <w:adjustRightInd w:val="0"/>
        <w:spacing w:after="120" w:line="240" w:lineRule="auto"/>
        <w:ind w:left="708"/>
        <w:rPr>
          <w:rFonts w:ascii="Times New Roman" w:hAnsi="Times New Roman" w:cs="Times New Roman"/>
          <w:color w:val="000000"/>
        </w:rPr>
      </w:pPr>
      <w:r w:rsidRPr="00D279FC">
        <w:rPr>
          <w:rFonts w:ascii="Times New Roman" w:hAnsi="Times New Roman" w:cs="Times New Roman"/>
          <w:color w:val="000000"/>
        </w:rPr>
        <w:t xml:space="preserve">b) une entreprise a le droit de nommer ou de révoquer la majorité des membres de l’organe d’administration, de direction ou de surveillance d’une autre entreprise; </w:t>
      </w:r>
    </w:p>
    <w:p w:rsidR="00D279FC" w:rsidRPr="00D279FC" w:rsidRDefault="00D279FC" w:rsidP="00D279FC">
      <w:pPr>
        <w:autoSpaceDE w:val="0"/>
        <w:autoSpaceDN w:val="0"/>
        <w:adjustRightInd w:val="0"/>
        <w:spacing w:after="120" w:line="240" w:lineRule="auto"/>
        <w:ind w:left="708"/>
        <w:rPr>
          <w:rFonts w:ascii="Times New Roman" w:hAnsi="Times New Roman" w:cs="Times New Roman"/>
          <w:color w:val="000000"/>
        </w:rPr>
      </w:pPr>
      <w:r w:rsidRPr="00D279FC">
        <w:rPr>
          <w:rFonts w:ascii="Times New Roman" w:hAnsi="Times New Roman" w:cs="Times New Roman"/>
          <w:color w:val="000000"/>
        </w:rPr>
        <w:t xml:space="preserve">c) une entreprise a le droit d’exercer une influence dominante sur une autre entreprise en vertu d’un contrat conclu avec celle-ci ou en vertu d’une clause des statuts de celle-ci; </w:t>
      </w:r>
    </w:p>
    <w:p w:rsidR="00D279FC" w:rsidRPr="00D279FC" w:rsidRDefault="00D279FC" w:rsidP="00D279FC">
      <w:pPr>
        <w:autoSpaceDE w:val="0"/>
        <w:autoSpaceDN w:val="0"/>
        <w:adjustRightInd w:val="0"/>
        <w:spacing w:after="0" w:line="240" w:lineRule="auto"/>
        <w:ind w:left="709"/>
        <w:rPr>
          <w:rFonts w:ascii="Times New Roman" w:hAnsi="Times New Roman" w:cs="Times New Roman"/>
          <w:color w:val="000000"/>
        </w:rPr>
      </w:pPr>
      <w:r w:rsidRPr="00D279FC">
        <w:rPr>
          <w:rFonts w:ascii="Times New Roman" w:hAnsi="Times New Roman" w:cs="Times New Roman"/>
          <w:color w:val="00000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rsidR="00D279FC" w:rsidRPr="00D279FC" w:rsidRDefault="00D279FC" w:rsidP="00D279FC">
      <w:pPr>
        <w:autoSpaceDE w:val="0"/>
        <w:autoSpaceDN w:val="0"/>
        <w:adjustRightInd w:val="0"/>
        <w:spacing w:after="0" w:line="240" w:lineRule="auto"/>
        <w:rPr>
          <w:rFonts w:ascii="Times New Roman" w:hAnsi="Times New Roman" w:cs="Times New Roman"/>
          <w:color w:val="000000"/>
        </w:rPr>
      </w:pPr>
    </w:p>
    <w:p w:rsidR="00D279FC" w:rsidRPr="00D279FC" w:rsidRDefault="00D279FC" w:rsidP="00D279FC">
      <w:pPr>
        <w:autoSpaceDE w:val="0"/>
        <w:autoSpaceDN w:val="0"/>
        <w:adjustRightInd w:val="0"/>
        <w:spacing w:after="0" w:line="240" w:lineRule="auto"/>
        <w:rPr>
          <w:rFonts w:ascii="Times New Roman" w:hAnsi="Times New Roman" w:cs="Times New Roman"/>
          <w:color w:val="000000"/>
        </w:rPr>
      </w:pPr>
      <w:r w:rsidRPr="00D279FC">
        <w:rPr>
          <w:rFonts w:ascii="Times New Roman" w:hAnsi="Times New Roman" w:cs="Times New Roman"/>
          <w:color w:val="000000"/>
        </w:rPr>
        <w:t xml:space="preserve">Les entreprises qui entretiennent au moins une des relations visées au premier alinéa, </w:t>
      </w:r>
      <w:proofErr w:type="gramStart"/>
      <w:r w:rsidRPr="00D279FC">
        <w:rPr>
          <w:rFonts w:ascii="Times New Roman" w:hAnsi="Times New Roman" w:cs="Times New Roman"/>
          <w:color w:val="000000"/>
        </w:rPr>
        <w:t>points a</w:t>
      </w:r>
      <w:proofErr w:type="gramEnd"/>
      <w:r w:rsidRPr="00D279FC">
        <w:rPr>
          <w:rFonts w:ascii="Times New Roman" w:hAnsi="Times New Roman" w:cs="Times New Roman"/>
          <w:color w:val="000000"/>
        </w:rPr>
        <w:t xml:space="preserve">) à d) à travers une ou plusieurs autres entreprises sont également considérées comme une entreprise unique. </w:t>
      </w:r>
    </w:p>
    <w:p w:rsidR="00D279FC" w:rsidRPr="00D279FC" w:rsidRDefault="00D279FC" w:rsidP="00D279FC">
      <w:pPr>
        <w:autoSpaceDE w:val="0"/>
        <w:autoSpaceDN w:val="0"/>
        <w:adjustRightInd w:val="0"/>
        <w:spacing w:after="0" w:line="240" w:lineRule="auto"/>
        <w:rPr>
          <w:rFonts w:ascii="Times New Roman" w:hAnsi="Times New Roman" w:cs="Times New Roman"/>
          <w:color w:val="000000"/>
        </w:rPr>
      </w:pPr>
    </w:p>
    <w:p w:rsidR="00D279FC" w:rsidRPr="00D279FC" w:rsidRDefault="00D279FC" w:rsidP="00D279FC">
      <w:proofErr w:type="gramStart"/>
      <w:r w:rsidRPr="00D279FC">
        <w:rPr>
          <w:rFonts w:ascii="Times New Roman" w:hAnsi="Times New Roman" w:cs="Times New Roman"/>
          <w:color w:val="000000"/>
          <w:vertAlign w:val="superscript"/>
        </w:rPr>
        <w:t>v</w:t>
      </w:r>
      <w:proofErr w:type="gramEnd"/>
      <w:r w:rsidRPr="00D279FC">
        <w:rPr>
          <w:rFonts w:ascii="Times New Roman" w:hAnsi="Times New Roman" w:cs="Times New Roman"/>
          <w:color w:val="000000"/>
        </w:rPr>
        <w:t xml:space="preserve"> Veuillez cocher la case correspondante et fournir les indications adéquates. En cas de doute sur le caractère « </w:t>
      </w:r>
      <w:r w:rsidRPr="00D279FC">
        <w:rPr>
          <w:rFonts w:ascii="Times New Roman" w:hAnsi="Times New Roman" w:cs="Times New Roman"/>
          <w:i/>
          <w:iCs/>
          <w:color w:val="000000"/>
        </w:rPr>
        <w:t xml:space="preserve">de minimis </w:t>
      </w:r>
      <w:r w:rsidRPr="00D279FC">
        <w:rPr>
          <w:rFonts w:ascii="Times New Roman" w:hAnsi="Times New Roman" w:cs="Times New Roman"/>
          <w:color w:val="000000"/>
        </w:rPr>
        <w:t xml:space="preserve">» d’une aide publique, contactez l’organisme d’octroi. </w:t>
      </w:r>
      <w:r w:rsidRPr="00D279FC">
        <w:rPr>
          <w:rFonts w:ascii="Calibri" w:hAnsi="Calibri" w:cs="Calibri"/>
        </w:rPr>
        <w:t xml:space="preserve"> </w:t>
      </w:r>
    </w:p>
    <w:p w:rsidR="00D279FC" w:rsidRDefault="00D279FC"/>
    <w:sectPr w:rsidR="00D279FC" w:rsidSect="00D279FC">
      <w:headerReference w:type="default" r:id="rId6"/>
      <w:pgSz w:w="11906" w:h="16838" w:code="9"/>
      <w:pgMar w:top="1157" w:right="849" w:bottom="568" w:left="141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E5" w:rsidRDefault="003766E5" w:rsidP="003766E5">
      <w:pPr>
        <w:spacing w:after="0" w:line="240" w:lineRule="auto"/>
      </w:pPr>
      <w:r>
        <w:separator/>
      </w:r>
    </w:p>
  </w:endnote>
  <w:endnote w:type="continuationSeparator" w:id="0">
    <w:p w:rsidR="003766E5" w:rsidRDefault="003766E5" w:rsidP="0037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E5" w:rsidRDefault="003766E5" w:rsidP="003766E5">
      <w:pPr>
        <w:spacing w:after="0" w:line="240" w:lineRule="auto"/>
      </w:pPr>
      <w:r>
        <w:separator/>
      </w:r>
    </w:p>
  </w:footnote>
  <w:footnote w:type="continuationSeparator" w:id="0">
    <w:p w:rsidR="003766E5" w:rsidRDefault="003766E5" w:rsidP="0037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E5" w:rsidRDefault="00595E67">
    <w:pPr>
      <w:pStyle w:val="En-tte"/>
    </w:pPr>
    <w:r>
      <w:rPr>
        <w:b/>
        <w:noProof/>
        <w:sz w:val="36"/>
        <w:szCs w:val="36"/>
        <w:lang w:eastAsia="fr-BE"/>
      </w:rPr>
      <w:drawing>
        <wp:inline distT="0" distB="0" distL="0" distR="0">
          <wp:extent cx="2651760" cy="822960"/>
          <wp:effectExtent l="0" t="0" r="0" b="0"/>
          <wp:docPr id="2" name="Image 2" descr="FBG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G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822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F8"/>
    <w:rsid w:val="00123B65"/>
    <w:rsid w:val="0024756E"/>
    <w:rsid w:val="003766E5"/>
    <w:rsid w:val="00390AAD"/>
    <w:rsid w:val="00534BB4"/>
    <w:rsid w:val="00595E67"/>
    <w:rsid w:val="00673293"/>
    <w:rsid w:val="006B27B2"/>
    <w:rsid w:val="00C430F8"/>
    <w:rsid w:val="00D279FC"/>
    <w:rsid w:val="00D72B5B"/>
    <w:rsid w:val="00F044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97E2-E039-4018-B066-9DA325C2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30F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2475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56E"/>
    <w:rPr>
      <w:rFonts w:ascii="Segoe UI" w:hAnsi="Segoe UI" w:cs="Segoe UI"/>
      <w:sz w:val="18"/>
      <w:szCs w:val="18"/>
    </w:rPr>
  </w:style>
  <w:style w:type="table" w:styleId="Grilledutableau">
    <w:name w:val="Table Grid"/>
    <w:basedOn w:val="TableauNormal"/>
    <w:uiPriority w:val="39"/>
    <w:rsid w:val="0024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766E5"/>
    <w:pPr>
      <w:tabs>
        <w:tab w:val="center" w:pos="4536"/>
        <w:tab w:val="right" w:pos="9072"/>
      </w:tabs>
      <w:spacing w:after="0" w:line="240" w:lineRule="auto"/>
    </w:pPr>
  </w:style>
  <w:style w:type="character" w:customStyle="1" w:styleId="En-tteCar">
    <w:name w:val="En-tête Car"/>
    <w:basedOn w:val="Policepardfaut"/>
    <w:link w:val="En-tte"/>
    <w:uiPriority w:val="99"/>
    <w:rsid w:val="003766E5"/>
  </w:style>
  <w:style w:type="paragraph" w:styleId="Pieddepage">
    <w:name w:val="footer"/>
    <w:basedOn w:val="Normal"/>
    <w:link w:val="PieddepageCar"/>
    <w:uiPriority w:val="99"/>
    <w:unhideWhenUsed/>
    <w:rsid w:val="003766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6711">
      <w:bodyDiv w:val="1"/>
      <w:marLeft w:val="0"/>
      <w:marRight w:val="0"/>
      <w:marTop w:val="0"/>
      <w:marBottom w:val="0"/>
      <w:divBdr>
        <w:top w:val="none" w:sz="0" w:space="0" w:color="auto"/>
        <w:left w:val="none" w:sz="0" w:space="0" w:color="auto"/>
        <w:bottom w:val="none" w:sz="0" w:space="0" w:color="auto"/>
        <w:right w:val="none" w:sz="0" w:space="0" w:color="auto"/>
      </w:divBdr>
      <w:divsChild>
        <w:div w:id="316228116">
          <w:marLeft w:val="0"/>
          <w:marRight w:val="0"/>
          <w:marTop w:val="0"/>
          <w:marBottom w:val="0"/>
          <w:divBdr>
            <w:top w:val="none" w:sz="0" w:space="0" w:color="auto"/>
            <w:left w:val="none" w:sz="0" w:space="0" w:color="auto"/>
            <w:bottom w:val="none" w:sz="0" w:space="0" w:color="auto"/>
            <w:right w:val="none" w:sz="0" w:space="0" w:color="auto"/>
          </w:divBdr>
          <w:divsChild>
            <w:div w:id="1410233236">
              <w:marLeft w:val="0"/>
              <w:marRight w:val="0"/>
              <w:marTop w:val="0"/>
              <w:marBottom w:val="0"/>
              <w:divBdr>
                <w:top w:val="none" w:sz="0" w:space="0" w:color="auto"/>
                <w:left w:val="none" w:sz="0" w:space="0" w:color="auto"/>
                <w:bottom w:val="none" w:sz="0" w:space="0" w:color="auto"/>
                <w:right w:val="none" w:sz="0" w:space="0" w:color="auto"/>
              </w:divBdr>
              <w:divsChild>
                <w:div w:id="210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776">
          <w:marLeft w:val="0"/>
          <w:marRight w:val="0"/>
          <w:marTop w:val="0"/>
          <w:marBottom w:val="0"/>
          <w:divBdr>
            <w:top w:val="none" w:sz="0" w:space="0" w:color="auto"/>
            <w:left w:val="none" w:sz="0" w:space="0" w:color="auto"/>
            <w:bottom w:val="none" w:sz="0" w:space="0" w:color="auto"/>
            <w:right w:val="none" w:sz="0" w:space="0" w:color="auto"/>
          </w:divBdr>
          <w:divsChild>
            <w:div w:id="2779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Benzha</dc:creator>
  <cp:keywords/>
  <dc:description/>
  <cp:lastModifiedBy>Ines Mezzanotte</cp:lastModifiedBy>
  <cp:revision>3</cp:revision>
  <cp:lastPrinted>2020-07-02T15:21:00Z</cp:lastPrinted>
  <dcterms:created xsi:type="dcterms:W3CDTF">2020-08-05T09:34:00Z</dcterms:created>
  <dcterms:modified xsi:type="dcterms:W3CDTF">2020-08-05T10:29:00Z</dcterms:modified>
</cp:coreProperties>
</file>